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hint="default" w:ascii="Times New Roman" w:hAnsi="Times New Roman" w:eastAsia="SimSun" w:cs="Times New Roman"/>
          <w:sz w:val="24"/>
          <w:szCs w:val="24"/>
        </w:rPr>
        <w:t>This dissertation is an exposition of isoperimetric inequality in various spaces with a focus on the evolution of techniques as we explore it in more general spaces. We first focus on differential geometric arguments for Euclidean space hyper-surfaces and review the uniqueness of the solution to C2 isoperimetric problem and uniqueness of extremal of C2 isoperimetric functional. We look into convex bodies in R next and review the popular theorem "Brunn-Minkowski theorem" using convex geometry techniques. From this theorem, as a corollary, isoperimetric inequality for the convex body is proved We also discuss Isoperimetric inequality for graphs and for 2k-regular graphs, analyze how it relates with the problem of bounding the second eigenvalue.</w:t>
      </w: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1"/>
    <w:rsid w:val="00572E0F"/>
    <w:rsid w:val="00FB33E1"/>
    <w:rsid w:val="057134CB"/>
    <w:rsid w:val="0D274C47"/>
    <w:rsid w:val="179A4269"/>
    <w:rsid w:val="1BEF072F"/>
    <w:rsid w:val="1DC626BF"/>
    <w:rsid w:val="2ACA635D"/>
    <w:rsid w:val="35690E20"/>
    <w:rsid w:val="35C4157B"/>
    <w:rsid w:val="3632603F"/>
    <w:rsid w:val="3791299E"/>
    <w:rsid w:val="38183FDA"/>
    <w:rsid w:val="3C0B68EB"/>
    <w:rsid w:val="41FB3A2A"/>
    <w:rsid w:val="46353B1C"/>
    <w:rsid w:val="4A49463A"/>
    <w:rsid w:val="4F113967"/>
    <w:rsid w:val="5C0E2764"/>
    <w:rsid w:val="62E205CE"/>
    <w:rsid w:val="632329B8"/>
    <w:rsid w:val="65AB76E4"/>
    <w:rsid w:val="68AA1392"/>
    <w:rsid w:val="697B0EC6"/>
    <w:rsid w:val="6FC917A9"/>
    <w:rsid w:val="7F5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1086</Characters>
  <Lines>9</Lines>
  <Paragraphs>2</Paragraphs>
  <TotalTime>107</TotalTime>
  <ScaleCrop>false</ScaleCrop>
  <LinksUpToDate>false</LinksUpToDate>
  <CharactersWithSpaces>1274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2021-12-06T08:48:00Z</dcterms:created>
  <dc:creator>iiser</dc:creator>
  <cp:lastModifiedBy>USER</cp:lastModifiedBy>
  <dcterms:modified xsi:type="dcterms:W3CDTF">2021-12-10T11:54:39Z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7D83B8052E1D4EDCB46F372BD5AF1C3C</vt:lpwstr>
  </property>
</Properties>
</file>